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07E1C" w14:textId="35B87770" w:rsidR="00F957A4" w:rsidRPr="00AC56C4" w:rsidRDefault="00846716">
      <w:pPr>
        <w:rPr>
          <w:rFonts w:ascii="UD デジタル 教科書体 NK-R" w:eastAsia="UD デジタル 教科書体 NK-R" w:hint="eastAsia"/>
        </w:rPr>
      </w:pPr>
      <w:r w:rsidRPr="00AC56C4">
        <w:rPr>
          <w:rFonts w:ascii="UD デジタル 教科書体 NK-R" w:eastAsia="UD デジタル 教科書体 NK-R" w:hint="eastAsia"/>
        </w:rPr>
        <w:t>「自分で歩く」を支援する：無動力×装着型歩行支援機構の提案</w:t>
      </w:r>
    </w:p>
    <w:p w14:paraId="0DADC190" w14:textId="615C850F" w:rsidR="00846716" w:rsidRPr="00AC56C4" w:rsidRDefault="00846716">
      <w:pPr>
        <w:rPr>
          <w:rFonts w:ascii="UD デジタル 教科書体 NK-R" w:eastAsia="UD デジタル 教科書体 NK-R" w:hint="eastAsia"/>
        </w:rPr>
      </w:pPr>
      <w:r w:rsidRPr="00AC56C4">
        <w:rPr>
          <w:rFonts w:ascii="UD デジタル 教科書体 NK-R" w:eastAsia="UD デジタル 教科書体 NK-R" w:hint="eastAsia"/>
        </w:rPr>
        <w:t>について，障害工学研究部　眞野から紹介します．</w:t>
      </w:r>
    </w:p>
    <w:p w14:paraId="35697A53" w14:textId="77777777" w:rsidR="00F07006" w:rsidRPr="00AC56C4" w:rsidRDefault="00F07006">
      <w:pPr>
        <w:rPr>
          <w:rFonts w:ascii="UD デジタル 教科書体 NK-R" w:eastAsia="UD デジタル 教科書体 NK-R" w:hint="eastAsia"/>
        </w:rPr>
      </w:pPr>
    </w:p>
    <w:p w14:paraId="2811C058" w14:textId="7D500CB3" w:rsidR="00654563" w:rsidRPr="00AC56C4" w:rsidRDefault="00846716" w:rsidP="00654563">
      <w:pPr>
        <w:rPr>
          <w:rFonts w:ascii="UD デジタル 教科書体 NK-R" w:eastAsia="UD デジタル 教科書体 NK-R" w:hint="eastAsia"/>
        </w:rPr>
      </w:pPr>
      <w:r w:rsidRPr="00AC56C4">
        <w:rPr>
          <w:rFonts w:ascii="UD デジタル 教科書体 NK-R" w:eastAsia="UD デジタル 教科書体 NK-R" w:hint="eastAsia"/>
        </w:rPr>
        <w:t>本研究では，脳血管障害に起因する左右非対称歩行を対象とし，</w:t>
      </w:r>
      <w:r w:rsidR="00654563" w:rsidRPr="00AC56C4">
        <w:rPr>
          <w:rFonts w:ascii="UD デジタル 教科書体 NK-R" w:eastAsia="UD デジタル 教科書体 NK-R" w:hint="eastAsia"/>
        </w:rPr>
        <w:t>装着者の身体機能を活用する無動力</w:t>
      </w:r>
      <w:r w:rsidR="00E8763A" w:rsidRPr="00AC56C4">
        <w:rPr>
          <w:rFonts w:ascii="UD デジタル 教科書体 NK-R" w:eastAsia="UD デジタル 教科書体 NK-R" w:hint="eastAsia"/>
        </w:rPr>
        <w:t>の</w:t>
      </w:r>
      <w:r w:rsidR="00654563" w:rsidRPr="00AC56C4">
        <w:rPr>
          <w:rFonts w:ascii="UD デジタル 教科書体 NK-R" w:eastAsia="UD デジタル 教科書体 NK-R" w:hint="eastAsia"/>
        </w:rPr>
        <w:t>装着型歩行支援機構</w:t>
      </w:r>
      <w:r w:rsidRPr="00AC56C4">
        <w:rPr>
          <w:rFonts w:ascii="UD デジタル 教科書体 NK-R" w:eastAsia="UD デジタル 教科書体 NK-R" w:hint="eastAsia"/>
        </w:rPr>
        <w:t>を提案しています．</w:t>
      </w:r>
    </w:p>
    <w:p w14:paraId="22AD4EB9" w14:textId="0D508542" w:rsidR="00654563" w:rsidRPr="00AC56C4" w:rsidRDefault="00654563" w:rsidP="00654563">
      <w:pPr>
        <w:rPr>
          <w:rFonts w:ascii="UD デジタル 教科書体 NK-R" w:eastAsia="UD デジタル 教科書体 NK-R" w:hint="eastAsia"/>
        </w:rPr>
      </w:pPr>
      <w:r w:rsidRPr="00AC56C4">
        <w:rPr>
          <w:rFonts w:ascii="UD デジタル 教科書体 NK-R" w:eastAsia="UD デジタル 教科書体 NK-R" w:hint="eastAsia"/>
        </w:rPr>
        <w:t>従来の外骨格型歩行支援機器の多くは高いアシスト</w:t>
      </w:r>
      <w:r w:rsidR="001D1BA0" w:rsidRPr="00AC56C4">
        <w:rPr>
          <w:rFonts w:ascii="UD デジタル 教科書体 NK-R" w:eastAsia="UD デジタル 教科書体 NK-R" w:hint="eastAsia"/>
        </w:rPr>
        <w:t>力を有し</w:t>
      </w:r>
      <w:r w:rsidR="00230727" w:rsidRPr="00AC56C4">
        <w:rPr>
          <w:rFonts w:ascii="UD デジタル 教科書体 NK-R" w:eastAsia="UD デジタル 教科書体 NK-R" w:hint="eastAsia"/>
        </w:rPr>
        <w:t>ており，高いリハビリ効果が示されています．</w:t>
      </w:r>
      <w:r w:rsidR="001D1BA0" w:rsidRPr="00AC56C4">
        <w:rPr>
          <w:rFonts w:ascii="UD デジタル 教科書体 NK-R" w:eastAsia="UD デジタル 教科書体 NK-R" w:hint="eastAsia"/>
        </w:rPr>
        <w:t>一方，</w:t>
      </w:r>
      <w:r w:rsidRPr="00AC56C4">
        <w:rPr>
          <w:rFonts w:ascii="UD デジタル 教科書体 NK-R" w:eastAsia="UD デジタル 教科書体 NK-R" w:hint="eastAsia"/>
        </w:rPr>
        <w:t>センサ貼付，充電，装着位置の調整など，手軽な利用普及への課題がありました．</w:t>
      </w:r>
    </w:p>
    <w:p w14:paraId="125F5EDD" w14:textId="31F7DEA6" w:rsidR="00F67465" w:rsidRPr="00AC56C4" w:rsidRDefault="00654563" w:rsidP="00654563">
      <w:pPr>
        <w:rPr>
          <w:rFonts w:ascii="UD デジタル 教科書体 NK-R" w:eastAsia="UD デジタル 教科書体 NK-R" w:hint="eastAsia"/>
        </w:rPr>
      </w:pPr>
      <w:r w:rsidRPr="00AC56C4">
        <w:rPr>
          <w:rFonts w:ascii="UD デジタル 教科書体 NK-R" w:eastAsia="UD デジタル 教科書体 NK-R" w:hint="eastAsia"/>
        </w:rPr>
        <w:t>本研究では，これらの課題に対し，麻痺症状のない健側股関節の屈曲・伸展動作からエネルギーを取得し，巻バネへのエネルギー蓄積を経て</w:t>
      </w:r>
      <w:r w:rsidR="001751BE" w:rsidRPr="00AC56C4">
        <w:rPr>
          <w:rFonts w:ascii="UD デジタル 教科書体 NK-R" w:eastAsia="UD デジタル 教科書体 NK-R" w:hint="eastAsia"/>
        </w:rPr>
        <w:t>，</w:t>
      </w:r>
      <w:r w:rsidRPr="00AC56C4">
        <w:rPr>
          <w:rFonts w:ascii="UD デジタル 教科書体 NK-R" w:eastAsia="UD デジタル 教科書体 NK-R" w:hint="eastAsia"/>
        </w:rPr>
        <w:t>患側支援に応用する歩行支援機構を開発しています．</w:t>
      </w:r>
    </w:p>
    <w:p w14:paraId="0DDBE415" w14:textId="77777777" w:rsidR="00F07006" w:rsidRPr="00AC56C4" w:rsidRDefault="00F07006" w:rsidP="00654563">
      <w:pPr>
        <w:rPr>
          <w:rFonts w:ascii="UD デジタル 教科書体 NK-R" w:eastAsia="UD デジタル 教科書体 NK-R" w:hint="eastAsia"/>
        </w:rPr>
      </w:pPr>
    </w:p>
    <w:p w14:paraId="2F74F2B1" w14:textId="6EEEB136" w:rsidR="00654563" w:rsidRPr="00AC56C4" w:rsidRDefault="00654563" w:rsidP="00654563">
      <w:pPr>
        <w:rPr>
          <w:rFonts w:ascii="UD デジタル 教科書体 NK-R" w:eastAsia="UD デジタル 教科書体 NK-R" w:hint="eastAsia"/>
        </w:rPr>
      </w:pPr>
      <w:r w:rsidRPr="00AC56C4">
        <w:rPr>
          <w:rFonts w:ascii="UD デジタル 教科書体 NK-R" w:eastAsia="UD デジタル 教科書体 NK-R" w:hint="eastAsia"/>
        </w:rPr>
        <w:t>本提案機構は，エネルギー蓄積部と大腿側面</w:t>
      </w:r>
      <w:r w:rsidR="006C3F70" w:rsidRPr="00AC56C4">
        <w:rPr>
          <w:rFonts w:ascii="UD デジタル 教科書体 NK-R" w:eastAsia="UD デジタル 教科書体 NK-R" w:hint="eastAsia"/>
        </w:rPr>
        <w:t>の間に</w:t>
      </w:r>
      <w:r w:rsidR="001D1BA0" w:rsidRPr="00AC56C4">
        <w:rPr>
          <w:rFonts w:ascii="UD デジタル 教科書体 NK-R" w:eastAsia="UD デジタル 教科書体 NK-R" w:hint="eastAsia"/>
        </w:rPr>
        <w:t>回転自由度と直動自由度を含み，</w:t>
      </w:r>
      <w:r w:rsidR="006C3F70" w:rsidRPr="00AC56C4">
        <w:rPr>
          <w:rFonts w:ascii="UD デジタル 教科書体 NK-R" w:eastAsia="UD デジタル 教科書体 NK-R" w:hint="eastAsia"/>
        </w:rPr>
        <w:t>大腿への装着位置を遠位から近位へと調整</w:t>
      </w:r>
      <w:r w:rsidR="001D1BA0" w:rsidRPr="00AC56C4">
        <w:rPr>
          <w:rFonts w:ascii="UD デジタル 教科書体 NK-R" w:eastAsia="UD デジタル 教科書体 NK-R" w:hint="eastAsia"/>
        </w:rPr>
        <w:t>が可能となっています．この位置調整に伴い，</w:t>
      </w:r>
      <w:r w:rsidR="006C3F70" w:rsidRPr="00AC56C4">
        <w:rPr>
          <w:rFonts w:ascii="UD デジタル 教科書体 NK-R" w:eastAsia="UD デジタル 教科書体 NK-R" w:hint="eastAsia"/>
        </w:rPr>
        <w:t>蓄積されるエネルギー量が変動します．</w:t>
      </w:r>
      <w:r w:rsidR="001D1BA0" w:rsidRPr="00AC56C4">
        <w:rPr>
          <w:rFonts w:ascii="UD デジタル 教科書体 NK-R" w:eastAsia="UD デジタル 教科書体 NK-R" w:hint="eastAsia"/>
        </w:rPr>
        <w:t>産業技術総合研究所の歩行データベースを用いたシミュレーションでは，</w:t>
      </w:r>
      <w:r w:rsidR="006C3F70" w:rsidRPr="00AC56C4">
        <w:rPr>
          <w:rFonts w:ascii="UD デジタル 教科書体 NK-R" w:eastAsia="UD デジタル 教科書体 NK-R" w:hint="eastAsia"/>
        </w:rPr>
        <w:t>膝上付近への装着</w:t>
      </w:r>
      <w:r w:rsidR="001D1BA0" w:rsidRPr="00AC56C4">
        <w:rPr>
          <w:rFonts w:ascii="UD デジタル 教科書体 NK-R" w:eastAsia="UD デジタル 教科書体 NK-R" w:hint="eastAsia"/>
        </w:rPr>
        <w:t>条件と</w:t>
      </w:r>
      <w:r w:rsidR="006C3F70" w:rsidRPr="00AC56C4">
        <w:rPr>
          <w:rFonts w:ascii="UD デジタル 教科書体 NK-R" w:eastAsia="UD デジタル 教科書体 NK-R" w:hint="eastAsia"/>
        </w:rPr>
        <w:t>，股下付近への装着</w:t>
      </w:r>
      <w:r w:rsidR="001D1BA0" w:rsidRPr="00AC56C4">
        <w:rPr>
          <w:rFonts w:ascii="UD デジタル 教科書体 NK-R" w:eastAsia="UD デジタル 教科書体 NK-R" w:hint="eastAsia"/>
        </w:rPr>
        <w:t>条件</w:t>
      </w:r>
      <w:r w:rsidR="00230727" w:rsidRPr="00AC56C4">
        <w:rPr>
          <w:rFonts w:ascii="UD デジタル 教科書体 NK-R" w:eastAsia="UD デジタル 教科書体 NK-R" w:hint="eastAsia"/>
        </w:rPr>
        <w:t>の間に</w:t>
      </w:r>
      <w:r w:rsidR="006C3F70" w:rsidRPr="00AC56C4">
        <w:rPr>
          <w:rFonts w:ascii="UD デジタル 教科書体 NK-R" w:eastAsia="UD デジタル 教科書体 NK-R" w:hint="eastAsia"/>
        </w:rPr>
        <w:t>，最大1.5Nm程度の蓄積エネルギーの差が生じることが確認され</w:t>
      </w:r>
      <w:r w:rsidR="00FD0701" w:rsidRPr="00AC56C4">
        <w:rPr>
          <w:rFonts w:ascii="UD デジタル 教科書体 NK-R" w:eastAsia="UD デジタル 教科書体 NK-R" w:hint="eastAsia"/>
        </w:rPr>
        <w:t>ています．</w:t>
      </w:r>
    </w:p>
    <w:p w14:paraId="1D452A87" w14:textId="77777777" w:rsidR="00F07006" w:rsidRPr="00AC56C4" w:rsidRDefault="00F07006" w:rsidP="00654563">
      <w:pPr>
        <w:rPr>
          <w:rFonts w:ascii="UD デジタル 教科書体 NK-R" w:eastAsia="UD デジタル 教科書体 NK-R" w:hint="eastAsia"/>
        </w:rPr>
      </w:pPr>
    </w:p>
    <w:p w14:paraId="43E91603" w14:textId="374AB8B1" w:rsidR="00013F73" w:rsidRPr="00AC56C4" w:rsidRDefault="00013F73" w:rsidP="00654563">
      <w:pPr>
        <w:rPr>
          <w:rFonts w:ascii="UD デジタル 教科書体 NK-R" w:eastAsia="UD デジタル 教科書体 NK-R" w:hint="eastAsia"/>
        </w:rPr>
      </w:pPr>
      <w:r w:rsidRPr="00AC56C4">
        <w:rPr>
          <w:rFonts w:ascii="UD デジタル 教科書体 NK-R" w:eastAsia="UD デジタル 教科書体 NK-R" w:hint="eastAsia"/>
        </w:rPr>
        <w:t>引き続き，支援機構の</w:t>
      </w:r>
      <w:r w:rsidR="00230727" w:rsidRPr="00AC56C4">
        <w:rPr>
          <w:rFonts w:ascii="UD デジタル 教科書体 NK-R" w:eastAsia="UD デジタル 教科書体 NK-R" w:hint="eastAsia"/>
        </w:rPr>
        <w:t>実現</w:t>
      </w:r>
      <w:r w:rsidRPr="00AC56C4">
        <w:rPr>
          <w:rFonts w:ascii="UD デジタル 教科書体 NK-R" w:eastAsia="UD デジタル 教科書体 NK-R" w:hint="eastAsia"/>
        </w:rPr>
        <w:t>に向け，動力源となる健側股関節の負荷評価や，体幹に対する機構装着が歩行中の姿勢に及ぼすリスク</w:t>
      </w:r>
      <w:r w:rsidR="00E8763A" w:rsidRPr="00AC56C4">
        <w:rPr>
          <w:rFonts w:ascii="UD デジタル 教科書体 NK-R" w:eastAsia="UD デジタル 教科書体 NK-R" w:hint="eastAsia"/>
        </w:rPr>
        <w:t>の</w:t>
      </w:r>
      <w:r w:rsidRPr="00AC56C4">
        <w:rPr>
          <w:rFonts w:ascii="UD デジタル 教科書体 NK-R" w:eastAsia="UD デジタル 教科書体 NK-R" w:hint="eastAsia"/>
        </w:rPr>
        <w:t>評価を進め，使用目的や身体機能に応じたアシストの供給が可能な歩行支援技術の開発を進めていきます．</w:t>
      </w:r>
    </w:p>
    <w:p w14:paraId="1222D05D" w14:textId="27712E96" w:rsidR="005D17DF" w:rsidRPr="00AC56C4" w:rsidRDefault="005D17DF">
      <w:pPr>
        <w:rPr>
          <w:rFonts w:ascii="UD デジタル 教科書体 NK-R" w:eastAsia="UD デジタル 教科書体 NK-R" w:hint="eastAsia"/>
        </w:rPr>
      </w:pPr>
      <w:r w:rsidRPr="00AC56C4">
        <w:rPr>
          <w:rFonts w:ascii="UD デジタル 教科書体 NK-R" w:eastAsia="UD デジタル 教科書体 NK-R" w:hint="eastAsia"/>
        </w:rPr>
        <w:t>（</w:t>
      </w:r>
      <w:r w:rsidR="00013F73" w:rsidRPr="00AC56C4">
        <w:rPr>
          <w:rFonts w:ascii="UD デジタル 教科書体 NK-R" w:eastAsia="UD デジタル 教科書体 NK-R" w:hint="eastAsia"/>
        </w:rPr>
        <w:t>5</w:t>
      </w:r>
      <w:r w:rsidR="001751BE" w:rsidRPr="00AC56C4">
        <w:rPr>
          <w:rFonts w:ascii="UD デジタル 教科書体 NK-R" w:eastAsia="UD デジタル 教科書体 NK-R" w:hint="eastAsia"/>
        </w:rPr>
        <w:t>82</w:t>
      </w:r>
      <w:r w:rsidRPr="00AC56C4">
        <w:rPr>
          <w:rFonts w:ascii="UD デジタル 教科書体 NK-R" w:eastAsia="UD デジタル 教科書体 NK-R" w:hint="eastAsia"/>
        </w:rPr>
        <w:t>字）</w:t>
      </w:r>
    </w:p>
    <w:p w14:paraId="28F2E786" w14:textId="09A8C6A4" w:rsidR="00846716" w:rsidRPr="00AC56C4" w:rsidRDefault="00846716">
      <w:pPr>
        <w:rPr>
          <w:rFonts w:ascii="UD デジタル 教科書体 NK-R" w:eastAsia="UD デジタル 教科書体 NK-R" w:hint="eastAsia"/>
        </w:rPr>
      </w:pPr>
    </w:p>
    <w:p w14:paraId="509A5369" w14:textId="77777777" w:rsidR="00FB0D1B" w:rsidRPr="00AC56C4" w:rsidRDefault="00FB0D1B">
      <w:pPr>
        <w:rPr>
          <w:rFonts w:ascii="UD デジタル 教科書体 NK-R" w:eastAsia="UD デジタル 教科書体 NK-R" w:hint="eastAsia"/>
        </w:rPr>
      </w:pPr>
    </w:p>
    <w:sectPr w:rsidR="00FB0D1B" w:rsidRPr="00AC56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25209" w14:textId="77777777" w:rsidR="009F1186" w:rsidRDefault="009F1186" w:rsidP="00230727">
      <w:r>
        <w:separator/>
      </w:r>
    </w:p>
  </w:endnote>
  <w:endnote w:type="continuationSeparator" w:id="0">
    <w:p w14:paraId="07CC183F" w14:textId="77777777" w:rsidR="009F1186" w:rsidRDefault="009F1186" w:rsidP="0023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54558" w14:textId="77777777" w:rsidR="009F1186" w:rsidRDefault="009F1186" w:rsidP="00230727">
      <w:r>
        <w:separator/>
      </w:r>
    </w:p>
  </w:footnote>
  <w:footnote w:type="continuationSeparator" w:id="0">
    <w:p w14:paraId="064D7AB5" w14:textId="77777777" w:rsidR="009F1186" w:rsidRDefault="009F1186" w:rsidP="002307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716"/>
    <w:rsid w:val="00013F73"/>
    <w:rsid w:val="001751BE"/>
    <w:rsid w:val="001D1BA0"/>
    <w:rsid w:val="00230727"/>
    <w:rsid w:val="00236398"/>
    <w:rsid w:val="0032658F"/>
    <w:rsid w:val="00381F88"/>
    <w:rsid w:val="005D17DF"/>
    <w:rsid w:val="00654563"/>
    <w:rsid w:val="006C3F70"/>
    <w:rsid w:val="006D65DE"/>
    <w:rsid w:val="00846716"/>
    <w:rsid w:val="009F1186"/>
    <w:rsid w:val="00A21DD1"/>
    <w:rsid w:val="00A31F64"/>
    <w:rsid w:val="00A70285"/>
    <w:rsid w:val="00AC56C4"/>
    <w:rsid w:val="00B0227E"/>
    <w:rsid w:val="00B641C7"/>
    <w:rsid w:val="00E1079A"/>
    <w:rsid w:val="00E63252"/>
    <w:rsid w:val="00E8763A"/>
    <w:rsid w:val="00F07006"/>
    <w:rsid w:val="00F67465"/>
    <w:rsid w:val="00F957A4"/>
    <w:rsid w:val="00FB0D1B"/>
    <w:rsid w:val="00FD0701"/>
    <w:rsid w:val="00FD2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C66E86"/>
  <w15:chartTrackingRefBased/>
  <w15:docId w15:val="{54CF96D7-AC5A-4CDE-97AB-C860D0CE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0727"/>
    <w:pPr>
      <w:tabs>
        <w:tab w:val="center" w:pos="4252"/>
        <w:tab w:val="right" w:pos="8504"/>
      </w:tabs>
      <w:snapToGrid w:val="0"/>
    </w:pPr>
  </w:style>
  <w:style w:type="character" w:customStyle="1" w:styleId="a4">
    <w:name w:val="ヘッダー (文字)"/>
    <w:basedOn w:val="a0"/>
    <w:link w:val="a3"/>
    <w:uiPriority w:val="99"/>
    <w:rsid w:val="00230727"/>
  </w:style>
  <w:style w:type="paragraph" w:styleId="a5">
    <w:name w:val="footer"/>
    <w:basedOn w:val="a"/>
    <w:link w:val="a6"/>
    <w:uiPriority w:val="99"/>
    <w:unhideWhenUsed/>
    <w:rsid w:val="00230727"/>
    <w:pPr>
      <w:tabs>
        <w:tab w:val="center" w:pos="4252"/>
        <w:tab w:val="right" w:pos="8504"/>
      </w:tabs>
      <w:snapToGrid w:val="0"/>
    </w:pPr>
  </w:style>
  <w:style w:type="character" w:customStyle="1" w:styleId="a6">
    <w:name w:val="フッター (文字)"/>
    <w:basedOn w:val="a0"/>
    <w:link w:val="a5"/>
    <w:uiPriority w:val="99"/>
    <w:rsid w:val="00230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 Asuka</dc:creator>
  <cp:keywords/>
  <dc:description/>
  <cp:lastModifiedBy>kankaku</cp:lastModifiedBy>
  <cp:revision>2</cp:revision>
  <dcterms:created xsi:type="dcterms:W3CDTF">2022-10-12T05:02:00Z</dcterms:created>
  <dcterms:modified xsi:type="dcterms:W3CDTF">2022-10-12T05:02:00Z</dcterms:modified>
</cp:coreProperties>
</file>